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3E0" w:rsidRDefault="009313E0"/>
    <w:p w:rsidR="00D64C36" w:rsidRDefault="00D64C36"/>
    <w:p w:rsidR="00D64C36" w:rsidRDefault="00D64C36"/>
    <w:p w:rsidR="009B7DDD" w:rsidRDefault="009B7DDD" w:rsidP="009B7DDD">
      <w:pPr>
        <w:rPr>
          <w:rFonts w:asciiTheme="minorHAnsi" w:hAnsiTheme="minorHAnsi" w:cstheme="minorHAnsi"/>
          <w:szCs w:val="22"/>
        </w:rPr>
      </w:pPr>
      <w:r w:rsidRPr="009B7DDD">
        <w:rPr>
          <w:rFonts w:asciiTheme="minorHAnsi" w:hAnsiTheme="minorHAnsi" w:cstheme="minorHAnsi"/>
          <w:szCs w:val="22"/>
        </w:rPr>
        <w:t>Dear students</w:t>
      </w:r>
    </w:p>
    <w:p w:rsidR="009B7DDD" w:rsidRPr="009B7DDD" w:rsidRDefault="009B7DDD" w:rsidP="009B7DDD">
      <w:pPr>
        <w:rPr>
          <w:rFonts w:asciiTheme="minorHAnsi" w:hAnsiTheme="minorHAnsi" w:cstheme="minorHAnsi"/>
          <w:szCs w:val="22"/>
        </w:rPr>
      </w:pPr>
    </w:p>
    <w:p w:rsidR="009B7DDD" w:rsidRPr="009B7DDD" w:rsidRDefault="009B7DDD" w:rsidP="009B7DDD">
      <w:pPr>
        <w:rPr>
          <w:rFonts w:asciiTheme="minorHAnsi" w:hAnsiTheme="minorHAnsi" w:cstheme="minorHAnsi"/>
          <w:szCs w:val="22"/>
        </w:rPr>
      </w:pPr>
      <w:r w:rsidRPr="009B7DDD">
        <w:rPr>
          <w:rFonts w:asciiTheme="minorHAnsi" w:hAnsiTheme="minorHAnsi" w:cstheme="minorHAnsi"/>
          <w:szCs w:val="22"/>
        </w:rPr>
        <w:t>As you may have been told, Term 2 will be different for you. When you can you are to learn from home this term. Our Education Minister has said that we need to continue learning, but also look after everyone’s health, so we need to do our learning differently this term.</w:t>
      </w:r>
    </w:p>
    <w:p w:rsidR="009B7DDD" w:rsidRDefault="009B7DDD" w:rsidP="009B7DDD">
      <w:pPr>
        <w:rPr>
          <w:rFonts w:asciiTheme="minorHAnsi" w:hAnsiTheme="minorHAnsi" w:cstheme="minorHAnsi"/>
          <w:szCs w:val="22"/>
        </w:rPr>
      </w:pPr>
    </w:p>
    <w:p w:rsidR="009B7DDD" w:rsidRPr="009B7DDD" w:rsidRDefault="009B7DDD" w:rsidP="009B7DDD">
      <w:pPr>
        <w:rPr>
          <w:rFonts w:asciiTheme="minorHAnsi" w:hAnsiTheme="minorHAnsi" w:cstheme="minorHAnsi"/>
          <w:szCs w:val="22"/>
        </w:rPr>
      </w:pPr>
      <w:r>
        <w:rPr>
          <w:rFonts w:asciiTheme="minorHAnsi" w:hAnsiTheme="minorHAnsi" w:cstheme="minorHAnsi"/>
          <w:szCs w:val="22"/>
        </w:rPr>
        <w:t>S</w:t>
      </w:r>
      <w:r w:rsidRPr="009B7DDD">
        <w:rPr>
          <w:rFonts w:asciiTheme="minorHAnsi" w:hAnsiTheme="minorHAnsi" w:cstheme="minorHAnsi"/>
          <w:szCs w:val="22"/>
        </w:rPr>
        <w:t>o the following makes it clear what the means for each year level.</w:t>
      </w:r>
    </w:p>
    <w:p w:rsidR="009B7DDD" w:rsidRPr="009B7DDD" w:rsidRDefault="009B7DDD" w:rsidP="009B7DDD">
      <w:pPr>
        <w:pStyle w:val="Heading2"/>
        <w:ind w:left="720"/>
        <w:rPr>
          <w:rFonts w:asciiTheme="minorHAnsi" w:hAnsiTheme="minorHAnsi" w:cstheme="minorHAnsi"/>
          <w:sz w:val="22"/>
          <w:szCs w:val="22"/>
        </w:rPr>
      </w:pPr>
      <w:r w:rsidRPr="009B7DDD">
        <w:rPr>
          <w:rFonts w:asciiTheme="minorHAnsi" w:hAnsiTheme="minorHAnsi" w:cstheme="minorHAnsi"/>
          <w:sz w:val="22"/>
          <w:szCs w:val="22"/>
        </w:rPr>
        <w:t>Home and on-site learning programs</w:t>
      </w:r>
    </w:p>
    <w:p w:rsidR="009B7DDD" w:rsidRPr="009B7DDD" w:rsidRDefault="009B7DDD" w:rsidP="009B7DDD">
      <w:pPr>
        <w:pStyle w:val="ListParagraph"/>
        <w:numPr>
          <w:ilvl w:val="1"/>
          <w:numId w:val="1"/>
        </w:numPr>
        <w:spacing w:line="256" w:lineRule="auto"/>
        <w:ind w:left="1134" w:hanging="425"/>
        <w:rPr>
          <w:rFonts w:cstheme="minorHAnsi"/>
          <w:lang w:val="en-US"/>
        </w:rPr>
      </w:pPr>
      <w:r w:rsidRPr="009B7DDD">
        <w:rPr>
          <w:rFonts w:cstheme="minorHAnsi"/>
          <w:lang w:val="en-US"/>
        </w:rPr>
        <w:t>The learning program delivered on-site will be the same as the learning program delivered to students undertaking remote learning.</w:t>
      </w:r>
    </w:p>
    <w:p w:rsidR="009B7DDD" w:rsidRPr="009B7DDD" w:rsidRDefault="009B7DDD" w:rsidP="009B7DDD">
      <w:pPr>
        <w:pStyle w:val="ListParagraph"/>
        <w:numPr>
          <w:ilvl w:val="1"/>
          <w:numId w:val="1"/>
        </w:numPr>
        <w:spacing w:line="256" w:lineRule="auto"/>
        <w:ind w:left="1134" w:hanging="425"/>
        <w:rPr>
          <w:rFonts w:cstheme="minorHAnsi"/>
          <w:lang w:val="en-US"/>
        </w:rPr>
      </w:pPr>
      <w:r w:rsidRPr="009B7DDD">
        <w:rPr>
          <w:rFonts w:cstheme="minorHAnsi"/>
          <w:lang w:val="en-US"/>
        </w:rPr>
        <w:t>The following are the daily minimum guidelines schools are expected to meet:</w:t>
      </w:r>
    </w:p>
    <w:p w:rsidR="009B7DDD" w:rsidRPr="009B7DDD" w:rsidRDefault="009B7DDD" w:rsidP="009B7DDD">
      <w:pPr>
        <w:pStyle w:val="ListParagraph"/>
        <w:numPr>
          <w:ilvl w:val="2"/>
          <w:numId w:val="1"/>
        </w:numPr>
        <w:spacing w:line="256" w:lineRule="auto"/>
        <w:ind w:left="1560" w:hanging="284"/>
        <w:rPr>
          <w:rFonts w:cstheme="minorHAnsi"/>
          <w:lang w:val="en-GB"/>
        </w:rPr>
      </w:pPr>
      <w:r w:rsidRPr="009B7DDD">
        <w:rPr>
          <w:rFonts w:cstheme="minorHAnsi"/>
        </w:rPr>
        <w:t>For students in Prep to Grade 2, schools will provide learning programs that include the following:</w:t>
      </w:r>
    </w:p>
    <w:p w:rsidR="009B7DDD" w:rsidRPr="009B7DDD" w:rsidRDefault="009B7DDD" w:rsidP="009B7DDD">
      <w:pPr>
        <w:pStyle w:val="ListParagraph"/>
        <w:numPr>
          <w:ilvl w:val="0"/>
          <w:numId w:val="2"/>
        </w:numPr>
        <w:spacing w:line="256" w:lineRule="auto"/>
        <w:rPr>
          <w:rFonts w:cstheme="minorHAnsi"/>
        </w:rPr>
      </w:pPr>
      <w:r w:rsidRPr="009B7DDD">
        <w:rPr>
          <w:rFonts w:cstheme="minorHAnsi"/>
        </w:rPr>
        <w:t>literacy activities that take a total of about 45-60 minutes</w:t>
      </w:r>
    </w:p>
    <w:p w:rsidR="009B7DDD" w:rsidRPr="009B7DDD" w:rsidRDefault="009B7DDD" w:rsidP="009B7DDD">
      <w:pPr>
        <w:pStyle w:val="ListParagraph"/>
        <w:numPr>
          <w:ilvl w:val="0"/>
          <w:numId w:val="2"/>
        </w:numPr>
        <w:spacing w:line="256" w:lineRule="auto"/>
        <w:rPr>
          <w:rFonts w:cstheme="minorHAnsi"/>
        </w:rPr>
      </w:pPr>
      <w:r w:rsidRPr="009B7DDD">
        <w:rPr>
          <w:rFonts w:cstheme="minorHAnsi"/>
        </w:rPr>
        <w:t>numeracy activities of about 30-45 minutes</w:t>
      </w:r>
    </w:p>
    <w:p w:rsidR="009B7DDD" w:rsidRPr="009B7DDD" w:rsidRDefault="009B7DDD" w:rsidP="009B7DDD">
      <w:pPr>
        <w:pStyle w:val="ListParagraph"/>
        <w:numPr>
          <w:ilvl w:val="0"/>
          <w:numId w:val="2"/>
        </w:numPr>
        <w:spacing w:line="256" w:lineRule="auto"/>
        <w:rPr>
          <w:rFonts w:cstheme="minorHAnsi"/>
        </w:rPr>
      </w:pPr>
      <w:proofErr w:type="gramStart"/>
      <w:r w:rsidRPr="009B7DDD">
        <w:rPr>
          <w:rFonts w:cstheme="minorHAnsi"/>
        </w:rPr>
        <w:t>additional</w:t>
      </w:r>
      <w:proofErr w:type="gramEnd"/>
      <w:r w:rsidRPr="009B7DDD">
        <w:rPr>
          <w:rFonts w:cstheme="minorHAnsi"/>
        </w:rPr>
        <w:t xml:space="preserve"> learning areas, play-based learning and physical activity of about 30-45 minutes.</w:t>
      </w:r>
    </w:p>
    <w:p w:rsidR="009B7DDD" w:rsidRPr="009B7DDD" w:rsidRDefault="009B7DDD" w:rsidP="009B7DDD">
      <w:pPr>
        <w:pStyle w:val="ListParagraph"/>
        <w:numPr>
          <w:ilvl w:val="2"/>
          <w:numId w:val="1"/>
        </w:numPr>
        <w:spacing w:line="256" w:lineRule="auto"/>
        <w:ind w:left="1560" w:hanging="284"/>
        <w:rPr>
          <w:rFonts w:cstheme="minorHAnsi"/>
        </w:rPr>
      </w:pPr>
      <w:r w:rsidRPr="009B7DDD">
        <w:rPr>
          <w:rFonts w:cstheme="minorHAnsi"/>
        </w:rPr>
        <w:t>For students in Grades 3 to 6 and Years 7 to 10, schools will provide learning programs allocated as follows:</w:t>
      </w:r>
    </w:p>
    <w:p w:rsidR="009B7DDD" w:rsidRPr="009B7DDD" w:rsidRDefault="009B7DDD" w:rsidP="009B7DDD">
      <w:pPr>
        <w:pStyle w:val="ListParagraph"/>
        <w:numPr>
          <w:ilvl w:val="3"/>
          <w:numId w:val="3"/>
        </w:numPr>
        <w:spacing w:line="256" w:lineRule="auto"/>
        <w:rPr>
          <w:rFonts w:cstheme="minorHAnsi"/>
        </w:rPr>
      </w:pPr>
      <w:r w:rsidRPr="009B7DDD">
        <w:rPr>
          <w:rFonts w:cstheme="minorHAnsi"/>
        </w:rPr>
        <w:t>Literacy: 45-60 minutes</w:t>
      </w:r>
    </w:p>
    <w:p w:rsidR="009B7DDD" w:rsidRPr="009B7DDD" w:rsidRDefault="009B7DDD" w:rsidP="009B7DDD">
      <w:pPr>
        <w:pStyle w:val="ListParagraph"/>
        <w:numPr>
          <w:ilvl w:val="3"/>
          <w:numId w:val="3"/>
        </w:numPr>
        <w:spacing w:line="256" w:lineRule="auto"/>
        <w:rPr>
          <w:rFonts w:cstheme="minorHAnsi"/>
        </w:rPr>
      </w:pPr>
      <w:r w:rsidRPr="009B7DDD">
        <w:rPr>
          <w:rFonts w:cstheme="minorHAnsi"/>
        </w:rPr>
        <w:t>Numeracy: 30-45 minutes</w:t>
      </w:r>
    </w:p>
    <w:p w:rsidR="009B7DDD" w:rsidRPr="009B7DDD" w:rsidRDefault="009B7DDD" w:rsidP="009B7DDD">
      <w:pPr>
        <w:pStyle w:val="ListParagraph"/>
        <w:numPr>
          <w:ilvl w:val="3"/>
          <w:numId w:val="3"/>
        </w:numPr>
        <w:spacing w:line="256" w:lineRule="auto"/>
        <w:rPr>
          <w:rFonts w:cstheme="minorHAnsi"/>
        </w:rPr>
      </w:pPr>
      <w:r w:rsidRPr="009B7DDD">
        <w:rPr>
          <w:rFonts w:cstheme="minorHAnsi"/>
        </w:rPr>
        <w:t>Physical activities: 30 minutes</w:t>
      </w:r>
    </w:p>
    <w:p w:rsidR="009B7DDD" w:rsidRPr="009B7DDD" w:rsidRDefault="009B7DDD" w:rsidP="009B7DDD">
      <w:pPr>
        <w:pStyle w:val="ListParagraph"/>
        <w:numPr>
          <w:ilvl w:val="3"/>
          <w:numId w:val="3"/>
        </w:numPr>
        <w:spacing w:line="256" w:lineRule="auto"/>
        <w:rPr>
          <w:rFonts w:cstheme="minorHAnsi"/>
        </w:rPr>
      </w:pPr>
      <w:r w:rsidRPr="009B7DDD">
        <w:rPr>
          <w:rFonts w:cstheme="minorHAnsi"/>
        </w:rPr>
        <w:t>Additional curriculum areas: 90 minutes</w:t>
      </w:r>
    </w:p>
    <w:p w:rsidR="009B7DDD" w:rsidRPr="009B7DDD" w:rsidRDefault="009B7DDD" w:rsidP="009B7DDD">
      <w:pPr>
        <w:pStyle w:val="ListParagraph"/>
        <w:numPr>
          <w:ilvl w:val="2"/>
          <w:numId w:val="1"/>
        </w:numPr>
        <w:spacing w:line="256" w:lineRule="auto"/>
        <w:ind w:left="1560" w:hanging="284"/>
        <w:rPr>
          <w:rFonts w:cstheme="minorHAnsi"/>
        </w:rPr>
      </w:pPr>
      <w:r w:rsidRPr="009B7DDD">
        <w:rPr>
          <w:rFonts w:cstheme="minorHAnsi"/>
        </w:rPr>
        <w:t>For students in the senior secondary years, teachers will provide learning resources and tasks that enable students to develop and demonstrate the learning outcomes defined in the relevant VCE study designs and VCAL strands</w:t>
      </w:r>
    </w:p>
    <w:p w:rsidR="009B7DDD" w:rsidRPr="009B7DDD" w:rsidRDefault="009B7DDD" w:rsidP="009B7DDD">
      <w:pPr>
        <w:rPr>
          <w:rFonts w:asciiTheme="minorHAnsi" w:hAnsiTheme="minorHAnsi" w:cstheme="minorHAnsi"/>
          <w:szCs w:val="22"/>
        </w:rPr>
      </w:pPr>
      <w:r w:rsidRPr="009B7DDD">
        <w:rPr>
          <w:rFonts w:asciiTheme="minorHAnsi" w:hAnsiTheme="minorHAnsi" w:cstheme="minorHAnsi"/>
          <w:szCs w:val="22"/>
        </w:rPr>
        <w:t xml:space="preserve">This will be a different time for us all. Teachers will be contacting you on Wednesday setting you up for success this term. </w:t>
      </w:r>
    </w:p>
    <w:p w:rsidR="009B7DDD" w:rsidRDefault="009B7DDD" w:rsidP="009B7DDD">
      <w:pPr>
        <w:rPr>
          <w:rFonts w:asciiTheme="minorHAnsi" w:hAnsiTheme="minorHAnsi" w:cstheme="minorHAnsi"/>
          <w:szCs w:val="22"/>
        </w:rPr>
      </w:pPr>
    </w:p>
    <w:p w:rsidR="009B7DDD" w:rsidRPr="009B7DDD" w:rsidRDefault="009B7DDD" w:rsidP="009B7DDD">
      <w:pPr>
        <w:rPr>
          <w:rFonts w:asciiTheme="minorHAnsi" w:hAnsiTheme="minorHAnsi" w:cstheme="minorHAnsi"/>
          <w:szCs w:val="22"/>
        </w:rPr>
      </w:pPr>
      <w:r w:rsidRPr="009B7DDD">
        <w:rPr>
          <w:rFonts w:asciiTheme="minorHAnsi" w:hAnsiTheme="minorHAnsi" w:cstheme="minorHAnsi"/>
          <w:szCs w:val="22"/>
        </w:rPr>
        <w:t>We know that for our Year 12 students this news is not great; however, we will be doing everything possible to look after you on your learning journey. As the rules keep changing we will respond to them and give you the necessary support to enable you to be successful.</w:t>
      </w:r>
    </w:p>
    <w:p w:rsidR="009B7DDD" w:rsidRDefault="009B7DDD" w:rsidP="009B7DDD">
      <w:pPr>
        <w:rPr>
          <w:rFonts w:asciiTheme="minorHAnsi" w:hAnsiTheme="minorHAnsi" w:cstheme="minorHAnsi"/>
          <w:szCs w:val="22"/>
        </w:rPr>
      </w:pPr>
    </w:p>
    <w:p w:rsidR="009B7DDD" w:rsidRDefault="009B7DDD" w:rsidP="009B7DDD">
      <w:pPr>
        <w:rPr>
          <w:rFonts w:asciiTheme="minorHAnsi" w:hAnsiTheme="minorHAnsi" w:cstheme="minorHAnsi"/>
          <w:szCs w:val="22"/>
        </w:rPr>
      </w:pPr>
      <w:r>
        <w:rPr>
          <w:rFonts w:asciiTheme="minorHAnsi" w:hAnsiTheme="minorHAnsi" w:cstheme="minorHAnsi"/>
          <w:szCs w:val="22"/>
        </w:rPr>
        <w:t>G</w:t>
      </w:r>
      <w:r w:rsidRPr="009B7DDD">
        <w:rPr>
          <w:rFonts w:asciiTheme="minorHAnsi" w:hAnsiTheme="minorHAnsi" w:cstheme="minorHAnsi"/>
          <w:szCs w:val="22"/>
        </w:rPr>
        <w:t>ood luck enjoy the chance to learn in a different way.</w:t>
      </w:r>
    </w:p>
    <w:p w:rsidR="009B7DDD" w:rsidRPr="009B7DDD" w:rsidRDefault="009B7DDD" w:rsidP="009B7DDD">
      <w:pPr>
        <w:rPr>
          <w:rFonts w:asciiTheme="minorHAnsi" w:hAnsiTheme="minorHAnsi" w:cstheme="minorHAnsi"/>
          <w:szCs w:val="22"/>
        </w:rPr>
      </w:pPr>
      <w:bookmarkStart w:id="0" w:name="_GoBack"/>
      <w:bookmarkEnd w:id="0"/>
    </w:p>
    <w:p w:rsidR="009B7DDD" w:rsidRPr="009B7DDD" w:rsidRDefault="009B7DDD" w:rsidP="009B7DDD">
      <w:pPr>
        <w:rPr>
          <w:rFonts w:asciiTheme="minorHAnsi" w:hAnsiTheme="minorHAnsi" w:cstheme="minorHAnsi"/>
          <w:szCs w:val="22"/>
        </w:rPr>
      </w:pPr>
      <w:r w:rsidRPr="009B7DDD">
        <w:rPr>
          <w:rFonts w:asciiTheme="minorHAnsi" w:hAnsiTheme="minorHAnsi" w:cstheme="minorHAnsi"/>
          <w:szCs w:val="22"/>
        </w:rPr>
        <w:t>Regards</w:t>
      </w:r>
    </w:p>
    <w:p w:rsidR="009B7DDD" w:rsidRPr="009B7DDD" w:rsidRDefault="009B7DDD" w:rsidP="009B7DDD">
      <w:pPr>
        <w:rPr>
          <w:rFonts w:asciiTheme="minorHAnsi" w:hAnsiTheme="minorHAnsi" w:cstheme="minorHAnsi"/>
          <w:szCs w:val="22"/>
        </w:rPr>
      </w:pPr>
    </w:p>
    <w:p w:rsidR="009B7DDD" w:rsidRPr="009B7DDD" w:rsidRDefault="009B7DDD" w:rsidP="009B7DDD">
      <w:pPr>
        <w:rPr>
          <w:rFonts w:asciiTheme="minorHAnsi" w:hAnsiTheme="minorHAnsi" w:cstheme="minorHAnsi"/>
          <w:szCs w:val="22"/>
        </w:rPr>
      </w:pPr>
    </w:p>
    <w:p w:rsidR="009B7DDD" w:rsidRPr="009B7DDD" w:rsidRDefault="009B7DDD" w:rsidP="009B7DDD">
      <w:pPr>
        <w:rPr>
          <w:rFonts w:asciiTheme="minorHAnsi" w:hAnsiTheme="minorHAnsi" w:cstheme="minorHAnsi"/>
          <w:szCs w:val="22"/>
        </w:rPr>
      </w:pPr>
      <w:r w:rsidRPr="009B7DDD">
        <w:rPr>
          <w:rFonts w:asciiTheme="minorHAnsi" w:hAnsiTheme="minorHAnsi" w:cstheme="minorHAnsi"/>
          <w:szCs w:val="22"/>
        </w:rPr>
        <w:t xml:space="preserve">Robert Boucher </w:t>
      </w:r>
    </w:p>
    <w:p w:rsidR="009B7DDD" w:rsidRPr="009B7DDD" w:rsidRDefault="009B7DDD" w:rsidP="009B7DDD">
      <w:pPr>
        <w:rPr>
          <w:rFonts w:asciiTheme="minorHAnsi" w:hAnsiTheme="minorHAnsi" w:cstheme="minorHAnsi"/>
          <w:szCs w:val="22"/>
        </w:rPr>
      </w:pPr>
      <w:r w:rsidRPr="009B7DDD">
        <w:rPr>
          <w:rFonts w:asciiTheme="minorHAnsi" w:hAnsiTheme="minorHAnsi" w:cstheme="minorHAnsi"/>
          <w:szCs w:val="22"/>
        </w:rPr>
        <w:t xml:space="preserve">Principal </w:t>
      </w:r>
    </w:p>
    <w:p w:rsidR="009B7DDD" w:rsidRPr="009B7DDD" w:rsidRDefault="009B7DDD" w:rsidP="009B7DDD">
      <w:pPr>
        <w:rPr>
          <w:rFonts w:asciiTheme="minorHAnsi" w:hAnsiTheme="minorHAnsi" w:cstheme="minorHAnsi"/>
          <w:szCs w:val="22"/>
        </w:rPr>
      </w:pPr>
    </w:p>
    <w:p w:rsidR="00D64C36" w:rsidRPr="009B7DDD" w:rsidRDefault="00D64C36">
      <w:pPr>
        <w:rPr>
          <w:rFonts w:asciiTheme="minorHAnsi" w:hAnsiTheme="minorHAnsi" w:cstheme="minorHAnsi"/>
          <w:szCs w:val="22"/>
        </w:rPr>
      </w:pPr>
    </w:p>
    <w:p w:rsidR="00D64C36" w:rsidRDefault="00D64C36"/>
    <w:p w:rsidR="00C43448" w:rsidRDefault="00C43448"/>
    <w:sectPr w:rsidR="00C43448">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F59" w:rsidRDefault="00F41F59" w:rsidP="00C43448">
      <w:r>
        <w:separator/>
      </w:r>
    </w:p>
  </w:endnote>
  <w:endnote w:type="continuationSeparator" w:id="0">
    <w:p w:rsidR="00F41F59" w:rsidRDefault="00F41F59" w:rsidP="00C4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F59" w:rsidRDefault="00F41F59" w:rsidP="00C43448">
      <w:r>
        <w:separator/>
      </w:r>
    </w:p>
  </w:footnote>
  <w:footnote w:type="continuationSeparator" w:id="0">
    <w:p w:rsidR="00F41F59" w:rsidRDefault="00F41F59" w:rsidP="00C43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48" w:rsidRDefault="009B7DDD">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627329" o:spid="_x0000_s2053" type="#_x0000_t75" style="position:absolute;margin-left:0;margin-top:0;width:595.2pt;height:841.9pt;z-index:-251657216;mso-position-horizontal:center;mso-position-horizontal-relative:margin;mso-position-vertical:center;mso-position-vertical-relative:margin" o:allowincell="f">
          <v:imagedata r:id="rId1" o:title="letterhead6-20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48" w:rsidRDefault="009B7DDD">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627330" o:spid="_x0000_s2054" type="#_x0000_t75" style="position:absolute;margin-left:0;margin-top:0;width:595.2pt;height:841.9pt;z-index:-251656192;mso-position-horizontal:center;mso-position-horizontal-relative:margin;mso-position-vertical:center;mso-position-vertical-relative:margin" o:allowincell="f">
          <v:imagedata r:id="rId1" o:title="letterhead6-2019"/>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48" w:rsidRDefault="009B7DDD">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627328" o:spid="_x0000_s2052" type="#_x0000_t75" style="position:absolute;margin-left:0;margin-top:0;width:595.2pt;height:841.9pt;z-index:-251658240;mso-position-horizontal:center;mso-position-horizontal-relative:margin;mso-position-vertical:center;mso-position-vertical-relative:margin" o:allowincell="f">
          <v:imagedata r:id="rId1" o:title="letterhead6-201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2BDE"/>
    <w:multiLevelType w:val="hybridMultilevel"/>
    <w:tmpl w:val="25B26E3C"/>
    <w:lvl w:ilvl="0" w:tplc="0C090001">
      <w:start w:val="1"/>
      <w:numFmt w:val="bullet"/>
      <w:lvlText w:val=""/>
      <w:lvlJc w:val="left"/>
      <w:pPr>
        <w:ind w:left="2356" w:hanging="360"/>
      </w:pPr>
      <w:rPr>
        <w:rFonts w:ascii="Symbol" w:hAnsi="Symbol" w:hint="default"/>
      </w:rPr>
    </w:lvl>
    <w:lvl w:ilvl="1" w:tplc="0C090003">
      <w:start w:val="1"/>
      <w:numFmt w:val="bullet"/>
      <w:lvlText w:val="o"/>
      <w:lvlJc w:val="left"/>
      <w:pPr>
        <w:ind w:left="3076" w:hanging="360"/>
      </w:pPr>
      <w:rPr>
        <w:rFonts w:ascii="Courier New" w:hAnsi="Courier New" w:cs="Courier New" w:hint="default"/>
      </w:rPr>
    </w:lvl>
    <w:lvl w:ilvl="2" w:tplc="0C090005">
      <w:start w:val="1"/>
      <w:numFmt w:val="bullet"/>
      <w:lvlText w:val=""/>
      <w:lvlJc w:val="left"/>
      <w:pPr>
        <w:ind w:left="3796" w:hanging="360"/>
      </w:pPr>
      <w:rPr>
        <w:rFonts w:ascii="Wingdings" w:hAnsi="Wingdings" w:hint="default"/>
      </w:rPr>
    </w:lvl>
    <w:lvl w:ilvl="3" w:tplc="0C090001">
      <w:start w:val="1"/>
      <w:numFmt w:val="bullet"/>
      <w:lvlText w:val=""/>
      <w:lvlJc w:val="left"/>
      <w:pPr>
        <w:ind w:left="4516" w:hanging="360"/>
      </w:pPr>
      <w:rPr>
        <w:rFonts w:ascii="Symbol" w:hAnsi="Symbol" w:hint="default"/>
      </w:rPr>
    </w:lvl>
    <w:lvl w:ilvl="4" w:tplc="0C090003">
      <w:start w:val="1"/>
      <w:numFmt w:val="bullet"/>
      <w:lvlText w:val="o"/>
      <w:lvlJc w:val="left"/>
      <w:pPr>
        <w:ind w:left="5236" w:hanging="360"/>
      </w:pPr>
      <w:rPr>
        <w:rFonts w:ascii="Courier New" w:hAnsi="Courier New" w:cs="Courier New" w:hint="default"/>
      </w:rPr>
    </w:lvl>
    <w:lvl w:ilvl="5" w:tplc="0C090005">
      <w:start w:val="1"/>
      <w:numFmt w:val="bullet"/>
      <w:lvlText w:val=""/>
      <w:lvlJc w:val="left"/>
      <w:pPr>
        <w:ind w:left="5956" w:hanging="360"/>
      </w:pPr>
      <w:rPr>
        <w:rFonts w:ascii="Wingdings" w:hAnsi="Wingdings" w:hint="default"/>
      </w:rPr>
    </w:lvl>
    <w:lvl w:ilvl="6" w:tplc="0C090001">
      <w:start w:val="1"/>
      <w:numFmt w:val="bullet"/>
      <w:lvlText w:val=""/>
      <w:lvlJc w:val="left"/>
      <w:pPr>
        <w:ind w:left="6676" w:hanging="360"/>
      </w:pPr>
      <w:rPr>
        <w:rFonts w:ascii="Symbol" w:hAnsi="Symbol" w:hint="default"/>
      </w:rPr>
    </w:lvl>
    <w:lvl w:ilvl="7" w:tplc="0C090003">
      <w:start w:val="1"/>
      <w:numFmt w:val="bullet"/>
      <w:lvlText w:val="o"/>
      <w:lvlJc w:val="left"/>
      <w:pPr>
        <w:ind w:left="7396" w:hanging="360"/>
      </w:pPr>
      <w:rPr>
        <w:rFonts w:ascii="Courier New" w:hAnsi="Courier New" w:cs="Courier New" w:hint="default"/>
      </w:rPr>
    </w:lvl>
    <w:lvl w:ilvl="8" w:tplc="0C090005">
      <w:start w:val="1"/>
      <w:numFmt w:val="bullet"/>
      <w:lvlText w:val=""/>
      <w:lvlJc w:val="left"/>
      <w:pPr>
        <w:ind w:left="8116" w:hanging="360"/>
      </w:pPr>
      <w:rPr>
        <w:rFonts w:ascii="Wingdings" w:hAnsi="Wingdings" w:hint="default"/>
      </w:rPr>
    </w:lvl>
  </w:abstractNum>
  <w:abstractNum w:abstractNumId="1" w15:restartNumberingAfterBreak="0">
    <w:nsid w:val="195E663B"/>
    <w:multiLevelType w:val="hybridMultilevel"/>
    <w:tmpl w:val="46B61AB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01">
      <w:start w:val="1"/>
      <w:numFmt w:val="bullet"/>
      <w:lvlText w:val=""/>
      <w:lvlJc w:val="left"/>
      <w:pPr>
        <w:ind w:left="1800" w:hanging="180"/>
      </w:pPr>
      <w:rPr>
        <w:rFonts w:ascii="Symbol" w:hAnsi="Symbol" w:hint="default"/>
      </w:rPr>
    </w:lvl>
    <w:lvl w:ilvl="3" w:tplc="0C090001">
      <w:start w:val="1"/>
      <w:numFmt w:val="bullet"/>
      <w:lvlText w:val=""/>
      <w:lvlJc w:val="left"/>
      <w:pPr>
        <w:ind w:left="2520" w:hanging="360"/>
      </w:pPr>
      <w:rPr>
        <w:rFonts w:ascii="Symbol" w:hAnsi="Symbol" w:hint="default"/>
      </w:rPr>
    </w:lvl>
    <w:lvl w:ilvl="4" w:tplc="0C090001">
      <w:start w:val="1"/>
      <w:numFmt w:val="bullet"/>
      <w:lvlText w:val=""/>
      <w:lvlJc w:val="left"/>
      <w:pPr>
        <w:ind w:left="3240" w:hanging="360"/>
      </w:pPr>
      <w:rPr>
        <w:rFonts w:ascii="Symbol" w:hAnsi="Symbol" w:hint="default"/>
      </w:r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5FFD2C83"/>
    <w:multiLevelType w:val="hybridMultilevel"/>
    <w:tmpl w:val="9C282AD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48"/>
    <w:rsid w:val="003E20D3"/>
    <w:rsid w:val="00483126"/>
    <w:rsid w:val="00666D51"/>
    <w:rsid w:val="0067443A"/>
    <w:rsid w:val="00734BB7"/>
    <w:rsid w:val="009313E0"/>
    <w:rsid w:val="009B7DDD"/>
    <w:rsid w:val="00C02577"/>
    <w:rsid w:val="00C43448"/>
    <w:rsid w:val="00D64C36"/>
    <w:rsid w:val="00EB1F66"/>
    <w:rsid w:val="00F41F59"/>
    <w:rsid w:val="00F550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93322BC"/>
  <w15:docId w15:val="{9AD9732F-4FFE-4D7B-A126-EF6D3DFD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B7DDD"/>
    <w:pPr>
      <w:keepNext/>
      <w:keepLines/>
      <w:spacing w:before="40" w:after="120"/>
      <w:outlineLvl w:val="1"/>
    </w:pPr>
    <w:rPr>
      <w:rFonts w:asciiTheme="majorHAnsi" w:eastAsiaTheme="majorEastAsia" w:hAnsiTheme="majorHAnsi" w:cstheme="majorBidi"/>
      <w:b/>
      <w:cap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448"/>
    <w:pPr>
      <w:tabs>
        <w:tab w:val="center" w:pos="4513"/>
        <w:tab w:val="right" w:pos="9026"/>
      </w:tabs>
    </w:pPr>
  </w:style>
  <w:style w:type="character" w:customStyle="1" w:styleId="HeaderChar">
    <w:name w:val="Header Char"/>
    <w:basedOn w:val="DefaultParagraphFont"/>
    <w:link w:val="Header"/>
    <w:uiPriority w:val="99"/>
    <w:rsid w:val="00C43448"/>
  </w:style>
  <w:style w:type="paragraph" w:styleId="Footer">
    <w:name w:val="footer"/>
    <w:basedOn w:val="Normal"/>
    <w:link w:val="FooterChar"/>
    <w:uiPriority w:val="99"/>
    <w:unhideWhenUsed/>
    <w:rsid w:val="00C43448"/>
    <w:pPr>
      <w:tabs>
        <w:tab w:val="center" w:pos="4513"/>
        <w:tab w:val="right" w:pos="9026"/>
      </w:tabs>
    </w:pPr>
  </w:style>
  <w:style w:type="character" w:customStyle="1" w:styleId="FooterChar">
    <w:name w:val="Footer Char"/>
    <w:basedOn w:val="DefaultParagraphFont"/>
    <w:link w:val="Footer"/>
    <w:uiPriority w:val="99"/>
    <w:rsid w:val="00C43448"/>
  </w:style>
  <w:style w:type="paragraph" w:styleId="BalloonText">
    <w:name w:val="Balloon Text"/>
    <w:basedOn w:val="Normal"/>
    <w:link w:val="BalloonTextChar"/>
    <w:uiPriority w:val="99"/>
    <w:semiHidden/>
    <w:unhideWhenUsed/>
    <w:rsid w:val="00D64C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C36"/>
    <w:rPr>
      <w:rFonts w:ascii="Segoe UI" w:hAnsi="Segoe UI" w:cs="Segoe UI"/>
      <w:sz w:val="18"/>
      <w:szCs w:val="18"/>
    </w:rPr>
  </w:style>
  <w:style w:type="character" w:customStyle="1" w:styleId="Heading2Char">
    <w:name w:val="Heading 2 Char"/>
    <w:basedOn w:val="DefaultParagraphFont"/>
    <w:link w:val="Heading2"/>
    <w:uiPriority w:val="9"/>
    <w:rsid w:val="009B7DDD"/>
    <w:rPr>
      <w:rFonts w:asciiTheme="majorHAnsi" w:eastAsiaTheme="majorEastAsia" w:hAnsiTheme="majorHAnsi" w:cstheme="majorBidi"/>
      <w:b/>
      <w:caps/>
      <w:color w:val="4F81BD" w:themeColor="accent1"/>
      <w:sz w:val="26"/>
      <w:szCs w:val="26"/>
      <w:lang w:val="en-GB"/>
    </w:rPr>
  </w:style>
  <w:style w:type="paragraph" w:styleId="ListParagraph">
    <w:name w:val="List Paragraph"/>
    <w:basedOn w:val="Normal"/>
    <w:uiPriority w:val="34"/>
    <w:qFormat/>
    <w:rsid w:val="009B7DDD"/>
    <w:pPr>
      <w:spacing w:after="160" w:line="259" w:lineRule="auto"/>
      <w:ind w:left="720"/>
      <w:contextualSpacing/>
    </w:pPr>
    <w:rPr>
      <w:rFonts w:ascii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43936-B450-4747-89E0-47132CF4B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O'Neill</dc:creator>
  <cp:lastModifiedBy>Robert BOUCHER</cp:lastModifiedBy>
  <cp:revision>2</cp:revision>
  <cp:lastPrinted>2020-03-13T03:40:00Z</cp:lastPrinted>
  <dcterms:created xsi:type="dcterms:W3CDTF">2020-04-13T05:17:00Z</dcterms:created>
  <dcterms:modified xsi:type="dcterms:W3CDTF">2020-04-13T05:17:00Z</dcterms:modified>
</cp:coreProperties>
</file>